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F8" w:rsidRPr="002C23F8" w:rsidRDefault="00DD42C3" w:rsidP="00DD42C3">
      <w:pPr>
        <w:rPr>
          <w:rStyle w:val="jlqj4b"/>
          <w:sz w:val="20"/>
          <w:szCs w:val="20"/>
          <w:lang w:val="es-ES"/>
        </w:rPr>
      </w:pPr>
      <w:r w:rsidRPr="002C23F8">
        <w:rPr>
          <w:rStyle w:val="jlqj4b"/>
          <w:sz w:val="20"/>
          <w:szCs w:val="20"/>
          <w:lang w:val="es-ES"/>
        </w:rPr>
        <w:t xml:space="preserve">30/9/21 </w:t>
      </w:r>
    </w:p>
    <w:p w:rsidR="002C23F8" w:rsidRPr="002C23F8" w:rsidRDefault="002C23F8" w:rsidP="00DD42C3">
      <w:pPr>
        <w:rPr>
          <w:rStyle w:val="jlqj4b"/>
          <w:sz w:val="20"/>
          <w:szCs w:val="20"/>
          <w:lang w:val="es-ES"/>
        </w:rPr>
      </w:pPr>
    </w:p>
    <w:p w:rsidR="002C23F8" w:rsidRPr="002C23F8" w:rsidRDefault="00DD42C3" w:rsidP="00DD42C3">
      <w:pPr>
        <w:rPr>
          <w:rStyle w:val="jlqj4b"/>
          <w:sz w:val="20"/>
          <w:szCs w:val="20"/>
          <w:lang w:val="es-ES"/>
        </w:rPr>
      </w:pPr>
      <w:r w:rsidRPr="002C23F8">
        <w:rPr>
          <w:rStyle w:val="jlqj4b"/>
          <w:sz w:val="20"/>
          <w:szCs w:val="20"/>
          <w:lang w:val="es-ES"/>
        </w:rPr>
        <w:t xml:space="preserve">Queridas familias, </w:t>
      </w:r>
    </w:p>
    <w:p w:rsidR="002C23F8" w:rsidRPr="002C23F8" w:rsidRDefault="002C23F8" w:rsidP="00DD42C3">
      <w:pPr>
        <w:rPr>
          <w:rStyle w:val="jlqj4b"/>
          <w:sz w:val="20"/>
          <w:szCs w:val="20"/>
          <w:lang w:val="es-ES"/>
        </w:rPr>
      </w:pPr>
    </w:p>
    <w:p w:rsidR="002C23F8" w:rsidRPr="002C23F8" w:rsidRDefault="00DD42C3" w:rsidP="00DD42C3">
      <w:pPr>
        <w:rPr>
          <w:rStyle w:val="jlqj4b"/>
          <w:sz w:val="20"/>
          <w:szCs w:val="20"/>
          <w:lang w:val="es-ES"/>
        </w:rPr>
      </w:pPr>
      <w:r w:rsidRPr="002C23F8">
        <w:rPr>
          <w:rStyle w:val="jlqj4b"/>
          <w:sz w:val="20"/>
          <w:szCs w:val="20"/>
          <w:lang w:val="es-ES"/>
        </w:rPr>
        <w:t xml:space="preserve">Gracias por su continuo apoyo al comenzar el año escolar 2021-2022. La principal prioridad de las Escuelas Públicas de </w:t>
      </w:r>
      <w:proofErr w:type="spellStart"/>
      <w:r w:rsidRPr="002C23F8">
        <w:rPr>
          <w:rStyle w:val="jlqj4b"/>
          <w:sz w:val="20"/>
          <w:szCs w:val="20"/>
          <w:lang w:val="es-ES"/>
        </w:rPr>
        <w:t>Fall</w:t>
      </w:r>
      <w:proofErr w:type="spellEnd"/>
      <w:r w:rsidRPr="002C23F8">
        <w:rPr>
          <w:rStyle w:val="jlqj4b"/>
          <w:sz w:val="20"/>
          <w:szCs w:val="20"/>
          <w:lang w:val="es-ES"/>
        </w:rPr>
        <w:t xml:space="preserve"> </w:t>
      </w:r>
      <w:proofErr w:type="spellStart"/>
      <w:r w:rsidRPr="002C23F8">
        <w:rPr>
          <w:rStyle w:val="jlqj4b"/>
          <w:sz w:val="20"/>
          <w:szCs w:val="20"/>
          <w:lang w:val="es-ES"/>
        </w:rPr>
        <w:t>River</w:t>
      </w:r>
      <w:proofErr w:type="spellEnd"/>
      <w:r w:rsidRPr="002C23F8">
        <w:rPr>
          <w:rStyle w:val="jlqj4b"/>
          <w:sz w:val="20"/>
          <w:szCs w:val="20"/>
          <w:lang w:val="es-ES"/>
        </w:rPr>
        <w:t xml:space="preserve"> es mantener a sus estudiantes seguros y en la escuela. Hemos aprendido mucho durante el año pasado y nuestra guía y procedimientos actuales reflejan las recomendaciones más actualizadas de los CDC y el Departamento de Salud Pública de Massachusetts. </w:t>
      </w:r>
    </w:p>
    <w:p w:rsidR="002C23F8" w:rsidRPr="002C23F8" w:rsidRDefault="002C23F8" w:rsidP="00DD42C3">
      <w:pPr>
        <w:rPr>
          <w:rStyle w:val="jlqj4b"/>
          <w:sz w:val="20"/>
          <w:szCs w:val="20"/>
          <w:lang w:val="es-ES"/>
        </w:rPr>
      </w:pPr>
    </w:p>
    <w:p w:rsidR="002C23F8" w:rsidRPr="002C23F8" w:rsidRDefault="00DD42C3" w:rsidP="00DD42C3">
      <w:pPr>
        <w:rPr>
          <w:rStyle w:val="jlqj4b"/>
          <w:sz w:val="20"/>
          <w:szCs w:val="20"/>
          <w:lang w:val="es-ES"/>
        </w:rPr>
      </w:pPr>
      <w:r w:rsidRPr="002C23F8">
        <w:rPr>
          <w:rStyle w:val="jlqj4b"/>
          <w:sz w:val="20"/>
          <w:szCs w:val="20"/>
          <w:lang w:val="es-ES"/>
        </w:rPr>
        <w:t xml:space="preserve">Para el año escolar 2021-22, ofrecemos una capa adicional de protección para prevenir la propagación de COVID-19, nuestro programa de pruebas de COVID-19 en la escuela. Las Escuelas Públicas de </w:t>
      </w:r>
      <w:proofErr w:type="spellStart"/>
      <w:r w:rsidRPr="002C23F8">
        <w:rPr>
          <w:rStyle w:val="jlqj4b"/>
          <w:sz w:val="20"/>
          <w:szCs w:val="20"/>
          <w:lang w:val="es-ES"/>
        </w:rPr>
        <w:t>Fall</w:t>
      </w:r>
      <w:proofErr w:type="spellEnd"/>
      <w:r w:rsidRPr="002C23F8">
        <w:rPr>
          <w:rStyle w:val="jlqj4b"/>
          <w:sz w:val="20"/>
          <w:szCs w:val="20"/>
          <w:lang w:val="es-ES"/>
        </w:rPr>
        <w:t xml:space="preserve"> </w:t>
      </w:r>
      <w:proofErr w:type="spellStart"/>
      <w:r w:rsidRPr="002C23F8">
        <w:rPr>
          <w:rStyle w:val="jlqj4b"/>
          <w:sz w:val="20"/>
          <w:szCs w:val="20"/>
          <w:lang w:val="es-ES"/>
        </w:rPr>
        <w:t>River</w:t>
      </w:r>
      <w:proofErr w:type="spellEnd"/>
      <w:r w:rsidRPr="002C23F8">
        <w:rPr>
          <w:rStyle w:val="jlqj4b"/>
          <w:sz w:val="20"/>
          <w:szCs w:val="20"/>
          <w:lang w:val="es-ES"/>
        </w:rPr>
        <w:t xml:space="preserve"> ofrecerán pruebas sintomáticas para los estudiantes y el personal que muestren síntomas de COVID-19 mientras están en la escuela. Esta prueba es un hisopo nasal no invasivo que se recolecta bajo la supervisión de una enfermera de la escuela. </w:t>
      </w:r>
    </w:p>
    <w:p w:rsidR="002C23F8" w:rsidRPr="002C23F8" w:rsidRDefault="002C23F8" w:rsidP="00DD42C3">
      <w:pPr>
        <w:rPr>
          <w:rStyle w:val="jlqj4b"/>
          <w:sz w:val="20"/>
          <w:szCs w:val="20"/>
          <w:lang w:val="es-ES"/>
        </w:rPr>
      </w:pPr>
    </w:p>
    <w:p w:rsidR="002C23F8" w:rsidRPr="002C23F8" w:rsidRDefault="00DD42C3" w:rsidP="00DD42C3">
      <w:pPr>
        <w:rPr>
          <w:rStyle w:val="jlqj4b"/>
          <w:sz w:val="20"/>
          <w:szCs w:val="20"/>
          <w:lang w:val="es-ES"/>
        </w:rPr>
      </w:pPr>
      <w:r w:rsidRPr="002C23F8">
        <w:rPr>
          <w:rStyle w:val="jlqj4b"/>
          <w:sz w:val="20"/>
          <w:szCs w:val="20"/>
          <w:lang w:val="es-ES"/>
        </w:rPr>
        <w:t xml:space="preserve">Los estudiantes solo pueden participar con el permiso firmado de un padre o tutor. Es importante para las Escuelas Públicas de </w:t>
      </w:r>
      <w:proofErr w:type="spellStart"/>
      <w:r w:rsidRPr="002C23F8">
        <w:rPr>
          <w:rStyle w:val="jlqj4b"/>
          <w:sz w:val="20"/>
          <w:szCs w:val="20"/>
          <w:lang w:val="es-ES"/>
        </w:rPr>
        <w:t>Fall</w:t>
      </w:r>
      <w:proofErr w:type="spellEnd"/>
      <w:r w:rsidRPr="002C23F8">
        <w:rPr>
          <w:rStyle w:val="jlqj4b"/>
          <w:sz w:val="20"/>
          <w:szCs w:val="20"/>
          <w:lang w:val="es-ES"/>
        </w:rPr>
        <w:t xml:space="preserve"> </w:t>
      </w:r>
      <w:proofErr w:type="spellStart"/>
      <w:r w:rsidRPr="002C23F8">
        <w:rPr>
          <w:rStyle w:val="jlqj4b"/>
          <w:sz w:val="20"/>
          <w:szCs w:val="20"/>
          <w:lang w:val="es-ES"/>
        </w:rPr>
        <w:t>River</w:t>
      </w:r>
      <w:proofErr w:type="spellEnd"/>
      <w:r w:rsidRPr="002C23F8">
        <w:rPr>
          <w:rStyle w:val="jlqj4b"/>
          <w:sz w:val="20"/>
          <w:szCs w:val="20"/>
          <w:lang w:val="es-ES"/>
        </w:rPr>
        <w:t xml:space="preserve"> que esté completamente informado sobre este proceso y que podamos responder cualquier pregunta que pueda tener antes de firmar el formulario de consentimiento adjunto. Al leer el formulario de consentimiento, el programa de pruebas que no tiene una línea a través de él es el programa de pruebas que llevaremos a cabo en nuestras escuelas. </w:t>
      </w:r>
    </w:p>
    <w:p w:rsidR="002C23F8" w:rsidRPr="002C23F8" w:rsidRDefault="002C23F8" w:rsidP="00DD42C3">
      <w:pPr>
        <w:rPr>
          <w:rStyle w:val="jlqj4b"/>
          <w:sz w:val="20"/>
          <w:szCs w:val="20"/>
          <w:lang w:val="es-ES"/>
        </w:rPr>
      </w:pPr>
    </w:p>
    <w:p w:rsidR="002C23F8" w:rsidRPr="002C23F8" w:rsidRDefault="00DD42C3" w:rsidP="00DD42C3">
      <w:pPr>
        <w:rPr>
          <w:rStyle w:val="jlqj4b"/>
          <w:sz w:val="20"/>
          <w:szCs w:val="20"/>
          <w:lang w:val="es-ES"/>
        </w:rPr>
      </w:pPr>
      <w:r w:rsidRPr="002C23F8">
        <w:rPr>
          <w:rStyle w:val="jlqj4b"/>
          <w:b/>
          <w:sz w:val="20"/>
          <w:szCs w:val="20"/>
          <w:lang w:val="es-ES"/>
        </w:rPr>
        <w:t>La prueba sintomática</w:t>
      </w:r>
      <w:r w:rsidRPr="002C23F8">
        <w:rPr>
          <w:rStyle w:val="jlqj4b"/>
          <w:sz w:val="20"/>
          <w:szCs w:val="20"/>
          <w:lang w:val="es-ES"/>
        </w:rPr>
        <w:t xml:space="preserve"> se usa cuando un estudiante o el personal </w:t>
      </w:r>
      <w:proofErr w:type="gramStart"/>
      <w:r w:rsidRPr="002C23F8">
        <w:rPr>
          <w:rStyle w:val="jlqj4b"/>
          <w:sz w:val="20"/>
          <w:szCs w:val="20"/>
          <w:lang w:val="es-ES"/>
        </w:rPr>
        <w:t>muestra</w:t>
      </w:r>
      <w:proofErr w:type="gramEnd"/>
      <w:r w:rsidRPr="002C23F8">
        <w:rPr>
          <w:rStyle w:val="jlqj4b"/>
          <w:sz w:val="20"/>
          <w:szCs w:val="20"/>
          <w:lang w:val="es-ES"/>
        </w:rPr>
        <w:t xml:space="preserve"> síntomas de COVID-19 durante el día escolar. Algunos síntomas del virus se ven idénticos a otras enfermedades como el resfriado o la gripe, y esta prueba nos dice si un estudiante sintomático tiene COVID-19 o no. Esta es una prueba rápida y recibimos los resultados de esta prueba en 15 minutos. </w:t>
      </w:r>
    </w:p>
    <w:p w:rsidR="002C23F8" w:rsidRPr="002C23F8" w:rsidRDefault="002C23F8" w:rsidP="00DD42C3">
      <w:pPr>
        <w:rPr>
          <w:rStyle w:val="jlqj4b"/>
          <w:sz w:val="20"/>
          <w:szCs w:val="20"/>
          <w:lang w:val="es-ES"/>
        </w:rPr>
      </w:pPr>
    </w:p>
    <w:p w:rsidR="002C23F8" w:rsidRPr="002C23F8" w:rsidRDefault="00DD42C3" w:rsidP="00DD42C3">
      <w:pPr>
        <w:rPr>
          <w:rStyle w:val="jlqj4b"/>
          <w:sz w:val="20"/>
          <w:szCs w:val="20"/>
          <w:lang w:val="es-ES"/>
        </w:rPr>
      </w:pPr>
      <w:r w:rsidRPr="002C23F8">
        <w:rPr>
          <w:rStyle w:val="jlqj4b"/>
          <w:sz w:val="20"/>
          <w:szCs w:val="20"/>
          <w:lang w:val="es-ES"/>
        </w:rPr>
        <w:t xml:space="preserve">Si un estudiante o un adulto sintomático dan negativo en esta prueba rápida, deben realizar un seguimiento con una PCR para confirmar que efectivamente son negativos. Si un estudiante o un adulto da positivo en la prueba de COVID-19, debe aislarlo en casa durante los diez días recomendados por los CDC desde que aparecieron los síntomas o diez días después de la prueba positiva antes de regresar a la escuela. También deben estar sin fiebre durante 24 horas sin medicamentos para reducir la fiebre. </w:t>
      </w:r>
    </w:p>
    <w:p w:rsidR="002C23F8" w:rsidRPr="002C23F8" w:rsidRDefault="002C23F8" w:rsidP="00DD42C3">
      <w:pPr>
        <w:rPr>
          <w:rStyle w:val="jlqj4b"/>
          <w:sz w:val="20"/>
          <w:szCs w:val="20"/>
          <w:lang w:val="es-ES"/>
        </w:rPr>
      </w:pPr>
    </w:p>
    <w:p w:rsidR="002C23F8" w:rsidRPr="002C23F8" w:rsidRDefault="00DD42C3" w:rsidP="00DD42C3">
      <w:pPr>
        <w:rPr>
          <w:rStyle w:val="jlqj4b"/>
          <w:sz w:val="20"/>
          <w:szCs w:val="20"/>
          <w:lang w:val="es-ES"/>
        </w:rPr>
      </w:pPr>
      <w:r w:rsidRPr="002C23F8">
        <w:rPr>
          <w:rStyle w:val="jlqj4b"/>
          <w:sz w:val="20"/>
          <w:szCs w:val="20"/>
          <w:lang w:val="es-ES"/>
        </w:rPr>
        <w:t xml:space="preserve">Aunque las personas que están vacunadas tienen muchas menos probabilidades de propagar o contraer el virus, es importante para nosotros crear un entorno inclusivo tanto para las personas vacunadas como para las no vacunadas. </w:t>
      </w:r>
    </w:p>
    <w:p w:rsidR="002C23F8" w:rsidRDefault="002C23F8" w:rsidP="00DD42C3">
      <w:pPr>
        <w:rPr>
          <w:rStyle w:val="jlqj4b"/>
          <w:sz w:val="20"/>
          <w:szCs w:val="20"/>
          <w:lang w:val="es-ES"/>
        </w:rPr>
      </w:pPr>
    </w:p>
    <w:p w:rsidR="00500301" w:rsidRPr="002C23F8" w:rsidRDefault="00DD42C3" w:rsidP="00DD42C3">
      <w:pPr>
        <w:rPr>
          <w:sz w:val="20"/>
          <w:szCs w:val="20"/>
        </w:rPr>
      </w:pPr>
      <w:bookmarkStart w:id="0" w:name="_GoBack"/>
      <w:bookmarkEnd w:id="0"/>
      <w:r w:rsidRPr="002C23F8">
        <w:rPr>
          <w:rStyle w:val="jlqj4b"/>
          <w:sz w:val="20"/>
          <w:szCs w:val="20"/>
          <w:lang w:val="es-ES"/>
        </w:rPr>
        <w:t>Para participar en el programa, debe completar y firmar el formulario de consentimiento adjunto en nombre de su hijo. No hay ningún cargo por participar. Si tiene preguntas adicionales sobre el programa, comuníquese con la enfermera de la escuela de su hijo.</w:t>
      </w:r>
    </w:p>
    <w:sectPr w:rsidR="00500301" w:rsidRPr="002C23F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55" w:rsidRDefault="00DD2855">
      <w:pPr>
        <w:spacing w:line="240" w:lineRule="auto"/>
      </w:pPr>
      <w:r>
        <w:separator/>
      </w:r>
    </w:p>
  </w:endnote>
  <w:endnote w:type="continuationSeparator" w:id="0">
    <w:p w:rsidR="00DD2855" w:rsidRDefault="00DD2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rts Mill Goud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01" w:rsidRDefault="00475500">
    <w:pPr>
      <w:rPr>
        <w:sz w:val="20"/>
        <w:szCs w:val="20"/>
      </w:rPr>
    </w:pP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55" w:rsidRDefault="00DD2855">
      <w:pPr>
        <w:spacing w:line="240" w:lineRule="auto"/>
      </w:pPr>
      <w:r>
        <w:separator/>
      </w:r>
    </w:p>
  </w:footnote>
  <w:footnote w:type="continuationSeparator" w:id="0">
    <w:p w:rsidR="00DD2855" w:rsidRDefault="00DD28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01" w:rsidRDefault="00475500">
    <w:pPr>
      <w:spacing w:line="240" w:lineRule="auto"/>
      <w:ind w:left="1440"/>
      <w:rPr>
        <w:rFonts w:ascii="Sorts Mill Goudy" w:eastAsia="Sorts Mill Goudy" w:hAnsi="Sorts Mill Goudy" w:cs="Sorts Mill Goudy"/>
        <w:b/>
        <w:color w:val="333399"/>
      </w:rPr>
    </w:pPr>
    <w:r>
      <w:rPr>
        <w:rFonts w:ascii="Sorts Mill Goudy" w:eastAsia="Sorts Mill Goudy" w:hAnsi="Sorts Mill Goudy" w:cs="Sorts Mill Goudy"/>
        <w:b/>
        <w:color w:val="333399"/>
        <w:sz w:val="48"/>
        <w:szCs w:val="48"/>
      </w:rPr>
      <w:t>F</w:t>
    </w:r>
    <w:r>
      <w:rPr>
        <w:rFonts w:ascii="Sorts Mill Goudy" w:eastAsia="Sorts Mill Goudy" w:hAnsi="Sorts Mill Goudy" w:cs="Sorts Mill Goudy"/>
        <w:b/>
        <w:color w:val="333399"/>
        <w:sz w:val="36"/>
        <w:szCs w:val="36"/>
      </w:rPr>
      <w:t xml:space="preserve">ALL </w:t>
    </w:r>
    <w:r>
      <w:rPr>
        <w:rFonts w:ascii="Sorts Mill Goudy" w:eastAsia="Sorts Mill Goudy" w:hAnsi="Sorts Mill Goudy" w:cs="Sorts Mill Goudy"/>
        <w:b/>
        <w:color w:val="333399"/>
        <w:sz w:val="48"/>
        <w:szCs w:val="48"/>
      </w:rPr>
      <w:t>R</w:t>
    </w:r>
    <w:r>
      <w:rPr>
        <w:rFonts w:ascii="Sorts Mill Goudy" w:eastAsia="Sorts Mill Goudy" w:hAnsi="Sorts Mill Goudy" w:cs="Sorts Mill Goudy"/>
        <w:b/>
        <w:color w:val="333399"/>
        <w:sz w:val="36"/>
        <w:szCs w:val="36"/>
      </w:rPr>
      <w:t xml:space="preserve">IVER </w:t>
    </w:r>
    <w:r>
      <w:rPr>
        <w:rFonts w:ascii="Sorts Mill Goudy" w:eastAsia="Sorts Mill Goudy" w:hAnsi="Sorts Mill Goudy" w:cs="Sorts Mill Goudy"/>
        <w:b/>
        <w:color w:val="333399"/>
        <w:sz w:val="48"/>
        <w:szCs w:val="48"/>
      </w:rPr>
      <w:t>P</w:t>
    </w:r>
    <w:r>
      <w:rPr>
        <w:rFonts w:ascii="Sorts Mill Goudy" w:eastAsia="Sorts Mill Goudy" w:hAnsi="Sorts Mill Goudy" w:cs="Sorts Mill Goudy"/>
        <w:b/>
        <w:color w:val="333399"/>
        <w:sz w:val="36"/>
        <w:szCs w:val="36"/>
      </w:rPr>
      <w:t xml:space="preserve">UBLIC </w:t>
    </w:r>
    <w:r>
      <w:rPr>
        <w:rFonts w:ascii="Sorts Mill Goudy" w:eastAsia="Sorts Mill Goudy" w:hAnsi="Sorts Mill Goudy" w:cs="Sorts Mill Goudy"/>
        <w:b/>
        <w:color w:val="333399"/>
        <w:sz w:val="48"/>
        <w:szCs w:val="48"/>
      </w:rPr>
      <w:t>S</w:t>
    </w:r>
    <w:r>
      <w:rPr>
        <w:rFonts w:ascii="Sorts Mill Goudy" w:eastAsia="Sorts Mill Goudy" w:hAnsi="Sorts Mill Goudy" w:cs="Sorts Mill Goudy"/>
        <w:b/>
        <w:color w:val="333399"/>
        <w:sz w:val="36"/>
        <w:szCs w:val="36"/>
      </w:rPr>
      <w:t>CHOOL</w:t>
    </w:r>
  </w:p>
  <w:p w:rsidR="00500301" w:rsidRDefault="00475500">
    <w:pPr>
      <w:spacing w:line="240" w:lineRule="auto"/>
      <w:ind w:left="1440"/>
      <w:rPr>
        <w:rFonts w:ascii="Sorts Mill Goudy" w:eastAsia="Sorts Mill Goudy" w:hAnsi="Sorts Mill Goudy" w:cs="Sorts Mill Goudy"/>
        <w:color w:val="333399"/>
      </w:rPr>
    </w:pPr>
    <w:r>
      <w:rPr>
        <w:rFonts w:ascii="Sorts Mill Goudy" w:eastAsia="Sorts Mill Goudy" w:hAnsi="Sorts Mill Goudy" w:cs="Sorts Mill Goudy"/>
        <w:b/>
        <w:color w:val="333399"/>
      </w:rPr>
      <w:t xml:space="preserve"> 417 Rock Street, Fall River, MA 02720</w:t>
    </w:r>
  </w:p>
  <w:p w:rsidR="00500301" w:rsidRDefault="00475500">
    <w:pPr>
      <w:spacing w:line="240" w:lineRule="auto"/>
      <w:jc w:val="right"/>
      <w:rPr>
        <w:rFonts w:ascii="Sorts Mill Goudy" w:eastAsia="Sorts Mill Goudy" w:hAnsi="Sorts Mill Goudy" w:cs="Sorts Mill Goudy"/>
        <w:color w:val="333399"/>
        <w:sz w:val="14"/>
        <w:szCs w:val="14"/>
      </w:rPr>
    </w:pPr>
    <w:r>
      <w:rPr>
        <w:noProof/>
        <w:lang w:val="en-US"/>
      </w:rPr>
      <mc:AlternateContent>
        <mc:Choice Requires="wpg">
          <w:drawing>
            <wp:anchor distT="0" distB="0" distL="114300" distR="114300" simplePos="0" relativeHeight="251659264" behindDoc="0" locked="0" layoutInCell="1" hidden="0" allowOverlap="1" wp14:anchorId="43650988" wp14:editId="162B9142">
              <wp:simplePos x="0" y="0"/>
              <wp:positionH relativeFrom="column">
                <wp:posOffset>914400</wp:posOffset>
              </wp:positionH>
              <wp:positionV relativeFrom="paragraph">
                <wp:posOffset>0</wp:posOffset>
              </wp:positionV>
              <wp:extent cx="5600700" cy="47625"/>
              <wp:effectExtent l="0" t="0" r="0" b="0"/>
              <wp:wrapNone/>
              <wp:docPr id="2" name="Straight Arrow Connector 2"/>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47625" cap="flat" cmpd="thinThick">
                        <a:solidFill>
                          <a:srgbClr val="333399"/>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5600700" cy="476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600700" cy="47625"/>
                      </a:xfrm>
                      <a:prstGeom prst="rect"/>
                      <a:ln/>
                    </pic:spPr>
                  </pic:pic>
                </a:graphicData>
              </a:graphic>
            </wp:anchor>
          </w:drawing>
        </mc:Fallback>
      </mc:AlternateContent>
    </w:r>
  </w:p>
  <w:p w:rsidR="00500301" w:rsidRDefault="00A14496">
    <w:pPr>
      <w:spacing w:line="240" w:lineRule="auto"/>
      <w:ind w:left="720" w:right="-684"/>
      <w:rPr>
        <w:rFonts w:ascii="Sorts Mill Goudy" w:eastAsia="Sorts Mill Goudy" w:hAnsi="Sorts Mill Goudy" w:cs="Sorts Mill Goudy"/>
        <w:color w:val="333399"/>
      </w:rPr>
    </w:pPr>
    <w:r>
      <w:rPr>
        <w:rFonts w:ascii="Sorts Mill Goudy" w:eastAsia="Sorts Mill Goudy" w:hAnsi="Sorts Mill Goudy" w:cs="Sorts Mill Goudy"/>
        <w:b/>
        <w:i/>
        <w:color w:val="333399"/>
      </w:rPr>
      <w:t xml:space="preserve">            </w:t>
    </w:r>
    <w:r w:rsidR="00475500">
      <w:rPr>
        <w:rFonts w:ascii="Sorts Mill Goudy" w:eastAsia="Sorts Mill Goudy" w:hAnsi="Sorts Mill Goudy" w:cs="Sorts Mill Goudy"/>
        <w:b/>
        <w:i/>
        <w:color w:val="333399"/>
      </w:rPr>
      <w:t>Maria Pontes</w:t>
    </w:r>
    <w:proofErr w:type="gramStart"/>
    <w:r w:rsidR="00475500">
      <w:rPr>
        <w:rFonts w:ascii="Sorts Mill Goudy" w:eastAsia="Sorts Mill Goudy" w:hAnsi="Sorts Mill Goudy" w:cs="Sorts Mill Goudy"/>
        <w:b/>
        <w:i/>
        <w:color w:val="333399"/>
      </w:rPr>
      <w:t>,  Superintendent</w:t>
    </w:r>
    <w:proofErr w:type="gramEnd"/>
    <w:r w:rsidR="00475500">
      <w:rPr>
        <w:rFonts w:ascii="Sorts Mill Goudy" w:eastAsia="Sorts Mill Goudy" w:hAnsi="Sorts Mill Goudy" w:cs="Sorts Mill Goudy"/>
        <w:b/>
        <w:i/>
        <w:color w:val="333399"/>
      </w:rPr>
      <w:tab/>
    </w:r>
    <w:r w:rsidR="00475500">
      <w:rPr>
        <w:rFonts w:ascii="Sorts Mill Goudy" w:eastAsia="Sorts Mill Goudy" w:hAnsi="Sorts Mill Goudy" w:cs="Sorts Mill Goudy"/>
        <w:b/>
        <w:i/>
        <w:color w:val="333399"/>
      </w:rPr>
      <w:tab/>
    </w:r>
    <w:r>
      <w:rPr>
        <w:rFonts w:ascii="Sorts Mill Goudy" w:eastAsia="Sorts Mill Goudy" w:hAnsi="Sorts Mill Goudy" w:cs="Sorts Mill Goudy"/>
        <w:b/>
        <w:i/>
        <w:color w:val="333399"/>
      </w:rPr>
      <w:t xml:space="preserve">                  </w:t>
    </w:r>
    <w:r w:rsidR="00475500">
      <w:rPr>
        <w:rFonts w:ascii="Sorts Mill Goudy" w:eastAsia="Sorts Mill Goudy" w:hAnsi="Sorts Mill Goudy" w:cs="Sorts Mill Goudy"/>
        <w:b/>
        <w:i/>
        <w:color w:val="333399"/>
      </w:rPr>
      <w:t>Karen A. Long, Director of Nursing</w:t>
    </w:r>
    <w:r w:rsidR="00475500">
      <w:rPr>
        <w:rFonts w:ascii="Sorts Mill Goudy" w:eastAsia="Sorts Mill Goudy" w:hAnsi="Sorts Mill Goudy" w:cs="Sorts Mill Goudy"/>
        <w:b/>
        <w:i/>
        <w:color w:val="333399"/>
      </w:rPr>
      <w:tab/>
    </w:r>
  </w:p>
  <w:p w:rsidR="00500301" w:rsidRDefault="00500301">
    <w:pPr>
      <w:tabs>
        <w:tab w:val="center" w:pos="4320"/>
        <w:tab w:val="right" w:pos="8640"/>
      </w:tabs>
      <w:spacing w:line="240" w:lineRule="auto"/>
      <w:rPr>
        <w:rFonts w:ascii="Sorts Mill Goudy" w:eastAsia="Sorts Mill Goudy" w:hAnsi="Sorts Mill Goudy" w:cs="Sorts Mill Goudy"/>
        <w:sz w:val="24"/>
        <w:szCs w:val="24"/>
      </w:rPr>
    </w:pPr>
  </w:p>
  <w:p w:rsidR="00500301" w:rsidRDefault="005003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0301"/>
    <w:rsid w:val="0004648F"/>
    <w:rsid w:val="00275527"/>
    <w:rsid w:val="002C23F8"/>
    <w:rsid w:val="00475500"/>
    <w:rsid w:val="00500301"/>
    <w:rsid w:val="00665D7A"/>
    <w:rsid w:val="00A14496"/>
    <w:rsid w:val="00DD2855"/>
    <w:rsid w:val="00DD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14496"/>
    <w:pPr>
      <w:tabs>
        <w:tab w:val="center" w:pos="4680"/>
        <w:tab w:val="right" w:pos="9360"/>
      </w:tabs>
      <w:spacing w:line="240" w:lineRule="auto"/>
    </w:pPr>
  </w:style>
  <w:style w:type="character" w:customStyle="1" w:styleId="HeaderChar">
    <w:name w:val="Header Char"/>
    <w:basedOn w:val="DefaultParagraphFont"/>
    <w:link w:val="Header"/>
    <w:uiPriority w:val="99"/>
    <w:rsid w:val="00A14496"/>
  </w:style>
  <w:style w:type="paragraph" w:styleId="Footer">
    <w:name w:val="footer"/>
    <w:basedOn w:val="Normal"/>
    <w:link w:val="FooterChar"/>
    <w:uiPriority w:val="99"/>
    <w:unhideWhenUsed/>
    <w:rsid w:val="00A14496"/>
    <w:pPr>
      <w:tabs>
        <w:tab w:val="center" w:pos="4680"/>
        <w:tab w:val="right" w:pos="9360"/>
      </w:tabs>
      <w:spacing w:line="240" w:lineRule="auto"/>
    </w:pPr>
  </w:style>
  <w:style w:type="character" w:customStyle="1" w:styleId="FooterChar">
    <w:name w:val="Footer Char"/>
    <w:basedOn w:val="DefaultParagraphFont"/>
    <w:link w:val="Footer"/>
    <w:uiPriority w:val="99"/>
    <w:rsid w:val="00A14496"/>
  </w:style>
  <w:style w:type="character" w:customStyle="1" w:styleId="jlqj4b">
    <w:name w:val="jlqj4b"/>
    <w:basedOn w:val="DefaultParagraphFont"/>
    <w:rsid w:val="00665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14496"/>
    <w:pPr>
      <w:tabs>
        <w:tab w:val="center" w:pos="4680"/>
        <w:tab w:val="right" w:pos="9360"/>
      </w:tabs>
      <w:spacing w:line="240" w:lineRule="auto"/>
    </w:pPr>
  </w:style>
  <w:style w:type="character" w:customStyle="1" w:styleId="HeaderChar">
    <w:name w:val="Header Char"/>
    <w:basedOn w:val="DefaultParagraphFont"/>
    <w:link w:val="Header"/>
    <w:uiPriority w:val="99"/>
    <w:rsid w:val="00A14496"/>
  </w:style>
  <w:style w:type="paragraph" w:styleId="Footer">
    <w:name w:val="footer"/>
    <w:basedOn w:val="Normal"/>
    <w:link w:val="FooterChar"/>
    <w:uiPriority w:val="99"/>
    <w:unhideWhenUsed/>
    <w:rsid w:val="00A14496"/>
    <w:pPr>
      <w:tabs>
        <w:tab w:val="center" w:pos="4680"/>
        <w:tab w:val="right" w:pos="9360"/>
      </w:tabs>
      <w:spacing w:line="240" w:lineRule="auto"/>
    </w:pPr>
  </w:style>
  <w:style w:type="character" w:customStyle="1" w:styleId="FooterChar">
    <w:name w:val="Footer Char"/>
    <w:basedOn w:val="DefaultParagraphFont"/>
    <w:link w:val="Footer"/>
    <w:uiPriority w:val="99"/>
    <w:rsid w:val="00A14496"/>
  </w:style>
  <w:style w:type="character" w:customStyle="1" w:styleId="jlqj4b">
    <w:name w:val="jlqj4b"/>
    <w:basedOn w:val="DefaultParagraphFont"/>
    <w:rsid w:val="0066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Long</dc:creator>
  <cp:lastModifiedBy>klong</cp:lastModifiedBy>
  <cp:revision>5</cp:revision>
  <dcterms:created xsi:type="dcterms:W3CDTF">2021-09-29T16:48:00Z</dcterms:created>
  <dcterms:modified xsi:type="dcterms:W3CDTF">2021-09-30T16:18:00Z</dcterms:modified>
</cp:coreProperties>
</file>